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B47B7" w:rsidP="1DA25DA6" w:rsidRDefault="00200301" w14:paraId="68322952" w14:textId="7D1EF478">
      <w:pPr>
        <w:rPr>
          <w:rFonts w:ascii="Segoe UI" w:hAnsi="Segoe UI" w:eastAsia="Segoe UI" w:cs="Segoe UI"/>
          <w:b w:val="0"/>
          <w:bCs w:val="0"/>
        </w:rPr>
      </w:pPr>
      <w:r w:rsidRPr="1DA25DA6" w:rsidR="316DDBC0">
        <w:rPr>
          <w:rFonts w:ascii="Segoe UI" w:hAnsi="Segoe UI" w:eastAsia="Segoe UI" w:cs="Segoe UI"/>
          <w:b w:val="0"/>
          <w:bCs w:val="0"/>
        </w:rPr>
        <w:t xml:space="preserve">Pre-written email for librarians: </w:t>
      </w:r>
      <w:r w:rsidRPr="1DA25DA6" w:rsidR="316DDBC0">
        <w:rPr>
          <w:rFonts w:ascii="Segoe UI" w:hAnsi="Segoe UI" w:eastAsia="Segoe UI" w:cs="Segoe UI"/>
          <w:b w:val="0"/>
          <w:bCs w:val="0"/>
        </w:rPr>
        <w:t>announce</w:t>
      </w:r>
      <w:r w:rsidRPr="1DA25DA6" w:rsidR="316DDBC0">
        <w:rPr>
          <w:rFonts w:ascii="Segoe UI" w:hAnsi="Segoe UI" w:eastAsia="Segoe UI" w:cs="Segoe UI"/>
          <w:b w:val="0"/>
          <w:bCs w:val="0"/>
        </w:rPr>
        <w:t xml:space="preserve"> </w:t>
      </w:r>
      <w:r w:rsidRPr="1DA25DA6" w:rsidR="72FFD038">
        <w:rPr>
          <w:rFonts w:ascii="Segoe UI" w:hAnsi="Segoe UI" w:eastAsia="Segoe UI" w:cs="Segoe UI"/>
          <w:b w:val="0"/>
          <w:bCs w:val="0"/>
        </w:rPr>
        <w:t>Cases</w:t>
      </w:r>
      <w:r w:rsidRPr="1DA25DA6" w:rsidR="55163184">
        <w:rPr>
          <w:rFonts w:ascii="Segoe UI" w:hAnsi="Segoe UI" w:eastAsia="Segoe UI" w:cs="Segoe UI"/>
          <w:b w:val="0"/>
          <w:bCs w:val="0"/>
        </w:rPr>
        <w:t xml:space="preserve"> </w:t>
      </w:r>
      <w:r w:rsidRPr="1DA25DA6" w:rsidR="316DDBC0">
        <w:rPr>
          <w:rFonts w:ascii="Segoe UI" w:hAnsi="Segoe UI" w:eastAsia="Segoe UI" w:cs="Segoe UI"/>
          <w:b w:val="0"/>
          <w:bCs w:val="0"/>
        </w:rPr>
        <w:t>access with details</w:t>
      </w:r>
    </w:p>
    <w:p w:rsidR="482A0D76" w:rsidP="1DA25DA6" w:rsidRDefault="482A0D76" w14:paraId="0B3F3A45" w14:textId="5A4E917C">
      <w:pPr>
        <w:spacing w:after="160" w:line="240" w:lineRule="auto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1DA25DA6" w:rsidR="4D0E9E78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GB"/>
        </w:rPr>
        <w:t>[Highlighted sections to be completed by the Librarian].</w:t>
      </w:r>
    </w:p>
    <w:p w:rsidR="482A0D76" w:rsidP="4D0E9E78" w:rsidRDefault="482A0D76" w14:paraId="12ABF67A" w14:textId="68ED54A5">
      <w:pPr>
        <w:pStyle w:val="Normal"/>
        <w:rPr>
          <w:rFonts w:ascii="Segoe UI" w:hAnsi="Segoe UI" w:eastAsia="Segoe UI" w:cs="Segoe UI"/>
        </w:rPr>
      </w:pPr>
    </w:p>
    <w:p w:rsidR="00200301" w:rsidP="4D0E9E78" w:rsidRDefault="00200301" w14:paraId="0CBD5104" w14:textId="76790F12">
      <w:pPr>
        <w:rPr>
          <w:rFonts w:ascii="Segoe UI" w:hAnsi="Segoe UI" w:eastAsia="Segoe UI" w:cs="Segoe UI"/>
        </w:rPr>
      </w:pPr>
      <w:r w:rsidRPr="1DA25DA6" w:rsidR="316DDBC0">
        <w:rPr>
          <w:rFonts w:ascii="Segoe UI" w:hAnsi="Segoe UI" w:eastAsia="Segoe UI" w:cs="Segoe UI"/>
        </w:rPr>
        <w:t xml:space="preserve">[Subject line:] </w:t>
      </w:r>
      <w:r w:rsidRPr="1DA25DA6" w:rsidR="381209CE">
        <w:rPr>
          <w:rFonts w:ascii="Segoe UI" w:hAnsi="Segoe UI" w:eastAsia="Segoe UI" w:cs="Segoe UI"/>
        </w:rPr>
        <w:t>You now have a</w:t>
      </w:r>
      <w:r w:rsidRPr="1DA25DA6" w:rsidR="316DDBC0">
        <w:rPr>
          <w:rFonts w:ascii="Segoe UI" w:hAnsi="Segoe UI" w:eastAsia="Segoe UI" w:cs="Segoe UI"/>
        </w:rPr>
        <w:t>ccess</w:t>
      </w:r>
      <w:r w:rsidRPr="1DA25DA6" w:rsidR="381209CE">
        <w:rPr>
          <w:rFonts w:ascii="Segoe UI" w:hAnsi="Segoe UI" w:eastAsia="Segoe UI" w:cs="Segoe UI"/>
        </w:rPr>
        <w:t xml:space="preserve"> to</w:t>
      </w:r>
      <w:r w:rsidRPr="1DA25DA6" w:rsidR="316DDBC0">
        <w:rPr>
          <w:rFonts w:ascii="Segoe UI" w:hAnsi="Segoe UI" w:eastAsia="Segoe UI" w:cs="Segoe UI"/>
        </w:rPr>
        <w:t xml:space="preserve"> </w:t>
      </w:r>
      <w:r w:rsidRPr="1DA25DA6" w:rsidR="72FFD038">
        <w:rPr>
          <w:rFonts w:ascii="Segoe UI" w:hAnsi="Segoe UI" w:eastAsia="Segoe UI" w:cs="Segoe UI"/>
        </w:rPr>
        <w:t xml:space="preserve">Emerald </w:t>
      </w:r>
      <w:proofErr w:type="spellStart"/>
      <w:r w:rsidRPr="1DA25DA6" w:rsidR="72FFD038">
        <w:rPr>
          <w:rFonts w:ascii="Segoe UI" w:hAnsi="Segoe UI" w:eastAsia="Segoe UI" w:cs="Segoe UI"/>
        </w:rPr>
        <w:t>eCases</w:t>
      </w:r>
      <w:proofErr w:type="spellEnd"/>
    </w:p>
    <w:p w:rsidR="482A0D76" w:rsidP="4D0E9E78" w:rsidRDefault="482A0D76" w14:paraId="7FB8BC9B" w14:textId="72029FCB">
      <w:pPr>
        <w:rPr>
          <w:rFonts w:ascii="Segoe UI" w:hAnsi="Segoe UI" w:eastAsia="Segoe UI" w:cs="Segoe UI"/>
        </w:rPr>
      </w:pPr>
    </w:p>
    <w:p w:rsidR="00200301" w:rsidP="4D0E9E78" w:rsidRDefault="00200301" w14:paraId="31EB9B68" w14:textId="57E51E2A">
      <w:pPr>
        <w:rPr>
          <w:rFonts w:ascii="Segoe UI" w:hAnsi="Segoe UI" w:eastAsia="Segoe UI" w:cs="Segoe UI"/>
        </w:rPr>
      </w:pPr>
      <w:r w:rsidRPr="1DA25DA6" w:rsidR="316DDBC0">
        <w:rPr>
          <w:rFonts w:ascii="Segoe UI" w:hAnsi="Segoe UI" w:eastAsia="Segoe UI" w:cs="Segoe UI"/>
        </w:rPr>
        <w:t xml:space="preserve">Dear </w:t>
      </w:r>
      <w:r w:rsidRPr="1DA25DA6" w:rsidR="433E7F96">
        <w:rPr>
          <w:rFonts w:ascii="Segoe UI" w:hAnsi="Segoe UI" w:eastAsia="Segoe UI" w:cs="Segoe UI"/>
          <w:highlight w:val="yellow"/>
        </w:rPr>
        <w:t>[Name]</w:t>
      </w:r>
      <w:r w:rsidRPr="1DA25DA6" w:rsidR="316DDBC0">
        <w:rPr>
          <w:rFonts w:ascii="Segoe UI" w:hAnsi="Segoe UI" w:eastAsia="Segoe UI" w:cs="Segoe UI"/>
        </w:rPr>
        <w:t>,</w:t>
      </w:r>
    </w:p>
    <w:p w:rsidR="00200301" w:rsidP="4D0E9E78" w:rsidRDefault="00200301" w14:paraId="04925203" w14:textId="350E674F">
      <w:pPr>
        <w:rPr>
          <w:rFonts w:ascii="Segoe UI" w:hAnsi="Segoe UI" w:eastAsia="Segoe UI" w:cs="Segoe UI"/>
        </w:rPr>
      </w:pPr>
      <w:r w:rsidRPr="1DA25DA6" w:rsidR="316DDBC0">
        <w:rPr>
          <w:rFonts w:ascii="Segoe UI" w:hAnsi="Segoe UI" w:eastAsia="Segoe UI" w:cs="Segoe UI"/>
        </w:rPr>
        <w:t xml:space="preserve">Staff and students now have access to </w:t>
      </w:r>
      <w:r w:rsidRPr="1DA25DA6" w:rsidR="72FFD038">
        <w:rPr>
          <w:rFonts w:ascii="Segoe UI" w:hAnsi="Segoe UI" w:eastAsia="Segoe UI" w:cs="Segoe UI"/>
        </w:rPr>
        <w:t xml:space="preserve">the Emerald </w:t>
      </w:r>
      <w:proofErr w:type="spellStart"/>
      <w:r w:rsidRPr="1DA25DA6" w:rsidR="72FFD038">
        <w:rPr>
          <w:rFonts w:ascii="Segoe UI" w:hAnsi="Segoe UI" w:eastAsia="Segoe UI" w:cs="Segoe UI"/>
        </w:rPr>
        <w:t>eCase</w:t>
      </w:r>
      <w:proofErr w:type="spellEnd"/>
      <w:r w:rsidRPr="1DA25DA6" w:rsidR="72FFD038">
        <w:rPr>
          <w:rFonts w:ascii="Segoe UI" w:hAnsi="Segoe UI" w:eastAsia="Segoe UI" w:cs="Segoe UI"/>
        </w:rPr>
        <w:t xml:space="preserve"> Collection</w:t>
      </w:r>
      <w:r w:rsidRPr="1DA25DA6" w:rsidR="316DDBC0">
        <w:rPr>
          <w:rFonts w:ascii="Segoe UI" w:hAnsi="Segoe UI" w:eastAsia="Segoe UI" w:cs="Segoe UI"/>
        </w:rPr>
        <w:t xml:space="preserve"> as part of an institutional </w:t>
      </w:r>
      <w:r w:rsidRPr="1DA25DA6" w:rsidR="381209CE">
        <w:rPr>
          <w:rFonts w:ascii="Segoe UI" w:hAnsi="Segoe UI" w:eastAsia="Segoe UI" w:cs="Segoe UI"/>
        </w:rPr>
        <w:t>subscription</w:t>
      </w:r>
      <w:r w:rsidRPr="1DA25DA6" w:rsidR="316DDBC0">
        <w:rPr>
          <w:rFonts w:ascii="Segoe UI" w:hAnsi="Segoe UI" w:eastAsia="Segoe UI" w:cs="Segoe UI"/>
        </w:rPr>
        <w:t>.</w:t>
      </w:r>
    </w:p>
    <w:p w:rsidR="00200301" w:rsidP="4D0E9E78" w:rsidRDefault="002650C2" w14:paraId="76F3EA6B" w14:textId="3DE0D57D">
      <w:pPr>
        <w:rPr>
          <w:rFonts w:ascii="Segoe UI" w:hAnsi="Segoe UI" w:eastAsia="Segoe UI" w:cs="Segoe UI"/>
          <w:b w:val="1"/>
          <w:bCs w:val="1"/>
        </w:rPr>
      </w:pPr>
      <w:r w:rsidRPr="1DA25DA6" w:rsidR="5FA64378">
        <w:rPr>
          <w:rFonts w:ascii="Segoe UI" w:hAnsi="Segoe UI" w:eastAsia="Segoe UI" w:cs="Segoe UI"/>
          <w:b w:val="1"/>
          <w:bCs w:val="1"/>
        </w:rPr>
        <w:t>What’s included?</w:t>
      </w:r>
    </w:p>
    <w:p w:rsidR="00E414F3" w:rsidP="4D0E9E78" w:rsidRDefault="00E414F3" w14:paraId="3BAF6A73" w14:textId="6E841391">
      <w:pPr>
        <w:rPr>
          <w:rFonts w:ascii="Segoe UI" w:hAnsi="Segoe UI" w:eastAsia="Segoe UI" w:cs="Segoe UI"/>
        </w:rPr>
      </w:pPr>
      <w:r w:rsidRPr="1DA25DA6" w:rsidR="72FFD038">
        <w:rPr>
          <w:rFonts w:ascii="Segoe UI" w:hAnsi="Segoe UI" w:eastAsia="Segoe UI" w:cs="Segoe UI"/>
        </w:rPr>
        <w:t xml:space="preserve">Emerald’s </w:t>
      </w:r>
      <w:proofErr w:type="spellStart"/>
      <w:r w:rsidRPr="1DA25DA6" w:rsidR="72FFD038">
        <w:rPr>
          <w:rFonts w:ascii="Segoe UI" w:hAnsi="Segoe UI" w:eastAsia="Segoe UI" w:cs="Segoe UI"/>
        </w:rPr>
        <w:t>eCase</w:t>
      </w:r>
      <w:proofErr w:type="spellEnd"/>
      <w:r w:rsidRPr="1DA25DA6" w:rsidR="72FFD038">
        <w:rPr>
          <w:rFonts w:ascii="Segoe UI" w:hAnsi="Segoe UI" w:eastAsia="Segoe UI" w:cs="Segoe UI"/>
        </w:rPr>
        <w:t xml:space="preserve"> Collection provides </w:t>
      </w:r>
      <w:r w:rsidRPr="1DA25DA6" w:rsidR="72FFD038">
        <w:rPr>
          <w:rFonts w:ascii="Segoe UI" w:hAnsi="Segoe UI" w:eastAsia="Segoe UI" w:cs="Segoe UI"/>
        </w:rPr>
        <w:t>specialised real-life case content that can be used as teaching tools within management and business education. Teaching cases offer students the opportunity to explore real-world challenges in the classroom environment, allowing them to test their assumptions and decision-making skills before taking their knowledge into the workplace.</w:t>
      </w:r>
    </w:p>
    <w:p w:rsidR="00E414F3" w:rsidP="4D0E9E78" w:rsidRDefault="00E414F3" w14:paraId="5E520F68" w14:textId="6D2EA459">
      <w:pPr>
        <w:rPr>
          <w:rFonts w:ascii="Segoe UI" w:hAnsi="Segoe UI" w:eastAsia="Segoe UI" w:cs="Segoe UI"/>
        </w:rPr>
      </w:pPr>
      <w:r w:rsidRPr="1DA25DA6" w:rsidR="72FFD038">
        <w:rPr>
          <w:rFonts w:ascii="Segoe UI" w:hAnsi="Segoe UI" w:eastAsia="Segoe UI" w:cs="Segoe UI"/>
        </w:rPr>
        <w:t xml:space="preserve">The Collection includes more than 2,000 case studies 90% of which come with </w:t>
      </w:r>
      <w:r w:rsidRPr="1DA25DA6" w:rsidR="72FFD038">
        <w:rPr>
          <w:rFonts w:ascii="Segoe UI" w:hAnsi="Segoe UI" w:eastAsia="Segoe UI" w:cs="Segoe UI"/>
        </w:rPr>
        <w:t xml:space="preserve">teaching notes. These are rigorously reviewed to ensure their learning objectives </w:t>
      </w:r>
      <w:r w:rsidRPr="1DA25DA6" w:rsidR="72FFD038">
        <w:rPr>
          <w:rFonts w:ascii="Segoe UI" w:hAnsi="Segoe UI" w:eastAsia="Segoe UI" w:cs="Segoe UI"/>
        </w:rPr>
        <w:t>support</w:t>
      </w:r>
      <w:r w:rsidRPr="1DA25DA6" w:rsidR="72FFD038">
        <w:rPr>
          <w:rFonts w:ascii="Segoe UI" w:hAnsi="Segoe UI" w:eastAsia="Segoe UI" w:cs="Segoe UI"/>
        </w:rPr>
        <w:t xml:space="preserve"> dynamic classroom discussion and help </w:t>
      </w:r>
      <w:r w:rsidRPr="1DA25DA6" w:rsidR="72FFD038">
        <w:rPr>
          <w:rFonts w:ascii="Segoe UI" w:hAnsi="Segoe UI" w:eastAsia="Segoe UI" w:cs="Segoe UI"/>
        </w:rPr>
        <w:t>you</w:t>
      </w:r>
      <w:r w:rsidRPr="1DA25DA6" w:rsidR="72FFD038">
        <w:rPr>
          <w:rFonts w:ascii="Segoe UI" w:hAnsi="Segoe UI" w:eastAsia="Segoe UI" w:cs="Segoe UI"/>
        </w:rPr>
        <w:t xml:space="preserve"> plan how best to use the case</w:t>
      </w:r>
      <w:r w:rsidRPr="1DA25DA6" w:rsidR="72FFD038">
        <w:rPr>
          <w:rFonts w:ascii="Segoe UI" w:hAnsi="Segoe UI" w:eastAsia="Segoe UI" w:cs="Segoe UI"/>
        </w:rPr>
        <w:t>.</w:t>
      </w:r>
    </w:p>
    <w:p w:rsidR="4D0E9E78" w:rsidP="4D0E9E78" w:rsidRDefault="4D0E9E78" w14:paraId="5D925F71" w14:textId="5E45D45B">
      <w:pPr>
        <w:rPr>
          <w:rFonts w:ascii="Segoe UI" w:hAnsi="Segoe UI" w:eastAsia="Segoe UI" w:cs="Segoe UI"/>
          <w:b w:val="1"/>
          <w:bCs w:val="1"/>
        </w:rPr>
      </w:pPr>
    </w:p>
    <w:p w:rsidR="002650C2" w:rsidP="4D0E9E78" w:rsidRDefault="002650C2" w14:paraId="5DB74E37" w14:textId="08987E39">
      <w:pPr>
        <w:rPr>
          <w:rFonts w:ascii="Segoe UI" w:hAnsi="Segoe UI" w:eastAsia="Segoe UI" w:cs="Segoe UI"/>
          <w:b w:val="1"/>
          <w:bCs w:val="1"/>
        </w:rPr>
      </w:pPr>
      <w:r w:rsidRPr="1DA25DA6" w:rsidR="5FA64378">
        <w:rPr>
          <w:rFonts w:ascii="Segoe UI" w:hAnsi="Segoe UI" w:eastAsia="Segoe UI" w:cs="Segoe UI"/>
          <w:b w:val="1"/>
          <w:bCs w:val="1"/>
        </w:rPr>
        <w:t>How can I access this?</w:t>
      </w:r>
    </w:p>
    <w:p w:rsidR="002B3D19" w:rsidP="4D0E9E78" w:rsidRDefault="00965D07" w14:paraId="67CB7B74" w14:textId="65D5A5B0">
      <w:pPr>
        <w:rPr>
          <w:rFonts w:ascii="Segoe UI" w:hAnsi="Segoe UI" w:eastAsia="Segoe UI" w:cs="Segoe UI"/>
          <w:highlight w:val="yellow"/>
        </w:rPr>
      </w:pPr>
      <w:r w:rsidRPr="1DA25DA6" w:rsidR="2E1D5FB9">
        <w:rPr>
          <w:rFonts w:ascii="Segoe UI" w:hAnsi="Segoe UI" w:eastAsia="Segoe UI" w:cs="Segoe UI"/>
        </w:rPr>
        <w:t xml:space="preserve">You can browse all </w:t>
      </w:r>
      <w:proofErr w:type="spellStart"/>
      <w:r w:rsidRPr="1DA25DA6" w:rsidR="72FFD038">
        <w:rPr>
          <w:rFonts w:ascii="Segoe UI" w:hAnsi="Segoe UI" w:eastAsia="Segoe UI" w:cs="Segoe UI"/>
        </w:rPr>
        <w:t>eCases</w:t>
      </w:r>
      <w:proofErr w:type="spellEnd"/>
      <w:r w:rsidRPr="1DA25DA6" w:rsidR="2E1D5FB9">
        <w:rPr>
          <w:rFonts w:ascii="Segoe UI" w:hAnsi="Segoe UI" w:eastAsia="Segoe UI" w:cs="Segoe UI"/>
        </w:rPr>
        <w:t xml:space="preserve"> content now at: </w:t>
      </w:r>
      <w:r w:rsidRPr="1DA25DA6" w:rsidR="2E1D5FB9">
        <w:rPr>
          <w:rFonts w:ascii="Segoe UI" w:hAnsi="Segoe UI" w:eastAsia="Segoe UI" w:cs="Segoe UI"/>
          <w:highlight w:val="yellow"/>
        </w:rPr>
        <w:t xml:space="preserve">[Librarian to paste either Discovery Platform URL or </w:t>
      </w:r>
      <w:hyperlink r:id="Raf595e2106b54f2c">
        <w:r w:rsidRPr="1DA25DA6" w:rsidR="2E1D5FB9">
          <w:rPr>
            <w:rStyle w:val="Hyperlink"/>
            <w:rFonts w:ascii="Segoe UI" w:hAnsi="Segoe UI" w:eastAsia="Segoe UI" w:cs="Segoe UI"/>
            <w:highlight w:val="yellow"/>
          </w:rPr>
          <w:t>emerald.com/insight/</w:t>
        </w:r>
      </w:hyperlink>
      <w:r w:rsidRPr="1DA25DA6" w:rsidR="2E1D5FB9">
        <w:rPr>
          <w:rFonts w:ascii="Segoe UI" w:hAnsi="Segoe UI" w:eastAsia="Segoe UI" w:cs="Segoe UI"/>
          <w:highlight w:val="yellow"/>
        </w:rPr>
        <w:t>]</w:t>
      </w:r>
    </w:p>
    <w:p w:rsidR="4D0E9E78" w:rsidP="4D0E9E78" w:rsidRDefault="4D0E9E78" w14:paraId="5627119E" w14:textId="11BD51C6">
      <w:pPr>
        <w:pStyle w:val="Normal"/>
        <w:rPr>
          <w:rFonts w:ascii="Segoe UI" w:hAnsi="Segoe UI" w:eastAsia="Segoe UI" w:cs="Segoe UI"/>
          <w:highlight w:val="yellow"/>
        </w:rPr>
      </w:pPr>
    </w:p>
    <w:p w:rsidR="4D0E9E78" w:rsidP="1DA25DA6" w:rsidRDefault="4D0E9E78" w14:paraId="7B877FA2" w14:textId="11DB4627">
      <w:pPr>
        <w:spacing w:after="160" w:line="240" w:lineRule="auto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1DA25DA6" w:rsidR="4D0E9E78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Navigating Emerald Insight</w:t>
      </w:r>
    </w:p>
    <w:p w:rsidR="4D0E9E78" w:rsidP="1DA25DA6" w:rsidRDefault="4D0E9E78" w14:paraId="1926C1D5" w14:textId="560CF1F4">
      <w:pPr>
        <w:pStyle w:val="Normal"/>
        <w:bidi w:val="0"/>
        <w:spacing w:before="0" w:beforeAutospacing="off" w:after="160" w:afterAutospacing="off" w:line="240" w:lineRule="auto"/>
        <w:ind w:left="0" w:right="0"/>
        <w:jc w:val="left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hyperlink r:id="R5c2731be67704c14">
        <w:r w:rsidRPr="1DA25DA6" w:rsidR="4D0E9E78">
          <w:rPr>
            <w:rStyle w:val="Hyperlink"/>
            <w:rFonts w:ascii="Segoe UI" w:hAnsi="Segoe UI" w:eastAsia="Segoe UI" w:cs="Segoe UI"/>
            <w:b w:val="0"/>
            <w:bCs w:val="0"/>
            <w:i w:val="0"/>
            <w:iCs w:val="0"/>
            <w:caps w:val="0"/>
            <w:smallCaps w:val="0"/>
            <w:noProof w:val="0"/>
            <w:sz w:val="22"/>
            <w:szCs w:val="22"/>
            <w:lang w:val="en-GB"/>
          </w:rPr>
          <w:t xml:space="preserve">Browse </w:t>
        </w:r>
        <w:r w:rsidRPr="1DA25DA6" w:rsidR="4D0E9E78">
          <w:rPr>
            <w:rStyle w:val="Hyperlink"/>
            <w:rFonts w:ascii="Segoe UI" w:hAnsi="Segoe UI" w:eastAsia="Segoe UI" w:cs="Segoe UI"/>
            <w:b w:val="0"/>
            <w:bCs w:val="0"/>
            <w:i w:val="0"/>
            <w:iCs w:val="0"/>
            <w:caps w:val="0"/>
            <w:smallCaps w:val="0"/>
            <w:noProof w:val="0"/>
            <w:sz w:val="22"/>
            <w:szCs w:val="22"/>
            <w:lang w:val="en-GB"/>
          </w:rPr>
          <w:t>eCases</w:t>
        </w:r>
        <w:r w:rsidRPr="1DA25DA6" w:rsidR="4D0E9E78">
          <w:rPr>
            <w:rStyle w:val="Hyperlink"/>
            <w:rFonts w:ascii="Segoe UI" w:hAnsi="Segoe UI" w:eastAsia="Segoe UI" w:cs="Segoe UI"/>
            <w:b w:val="0"/>
            <w:bCs w:val="0"/>
            <w:i w:val="0"/>
            <w:iCs w:val="0"/>
            <w:caps w:val="0"/>
            <w:smallCaps w:val="0"/>
            <w:noProof w:val="0"/>
            <w:sz w:val="22"/>
            <w:szCs w:val="22"/>
            <w:lang w:val="en-GB"/>
          </w:rPr>
          <w:t xml:space="preserve"> by collection</w:t>
        </w:r>
      </w:hyperlink>
      <w:r w:rsidRPr="1DA25DA6" w:rsidR="4D0E9E78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</w:t>
      </w:r>
    </w:p>
    <w:p w:rsidR="4D0E9E78" w:rsidP="1DA25DA6" w:rsidRDefault="4D0E9E78" w14:paraId="38188B5D" w14:textId="39823E91">
      <w:pPr>
        <w:spacing w:after="160" w:line="240" w:lineRule="auto"/>
        <w:jc w:val="left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hyperlink r:id="Rc279666464224c4b">
        <w:r w:rsidRPr="1DA25DA6" w:rsidR="4D0E9E78">
          <w:rPr>
            <w:rStyle w:val="Hyperlink"/>
            <w:rFonts w:ascii="Segoe UI" w:hAnsi="Segoe UI" w:eastAsia="Segoe UI" w:cs="Segoe U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GB"/>
          </w:rPr>
          <w:t>Browse all e</w:t>
        </w:r>
        <w:r w:rsidRPr="1DA25DA6" w:rsidR="4D0E9E78">
          <w:rPr>
            <w:rStyle w:val="Hyperlink"/>
            <w:rFonts w:ascii="Segoe UI" w:hAnsi="Segoe UI" w:eastAsia="Segoe UI" w:cs="Segoe UI"/>
            <w:b w:val="0"/>
            <w:bCs w:val="0"/>
            <w:i w:val="0"/>
            <w:iCs w:val="0"/>
            <w:caps w:val="0"/>
            <w:smallCaps w:val="0"/>
            <w:noProof w:val="0"/>
            <w:sz w:val="22"/>
            <w:szCs w:val="22"/>
            <w:lang w:val="en-GB"/>
          </w:rPr>
          <w:t>Cases</w:t>
        </w:r>
      </w:hyperlink>
      <w:r w:rsidRPr="1DA25DA6" w:rsidR="4D0E9E78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and use the filers to pinpoint the content you need</w:t>
      </w:r>
    </w:p>
    <w:p w:rsidR="4D0E9E78" w:rsidP="1DA25DA6" w:rsidRDefault="4D0E9E78" w14:paraId="6AE7D6A5" w14:textId="64F73EE7">
      <w:pPr>
        <w:spacing w:after="160" w:line="240" w:lineRule="auto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hyperlink r:id="R22510cca68d74577">
        <w:r w:rsidRPr="1DA25DA6" w:rsidR="4D0E9E78">
          <w:rPr>
            <w:rStyle w:val="Hyperlink"/>
            <w:rFonts w:ascii="Segoe UI" w:hAnsi="Segoe UI" w:eastAsia="Segoe UI" w:cs="Segoe U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GB"/>
          </w:rPr>
          <w:t>Support using Emerald Insight</w:t>
        </w:r>
      </w:hyperlink>
      <w:r w:rsidRPr="1DA25DA6" w:rsidR="4D0E9E78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– platform guides and videos demonstrate how to find relevant content quickly and easily.  </w:t>
      </w:r>
    </w:p>
    <w:p w:rsidR="4D0E9E78" w:rsidP="4D0E9E78" w:rsidRDefault="4D0E9E78" w14:paraId="3A1E2C47" w14:textId="2634B97F">
      <w:pPr>
        <w:pStyle w:val="Normal"/>
        <w:rPr>
          <w:rFonts w:ascii="Segoe UI" w:hAnsi="Segoe UI" w:eastAsia="Segoe UI" w:cs="Segoe UI"/>
          <w:highlight w:val="yellow"/>
        </w:rPr>
      </w:pPr>
    </w:p>
    <w:p w:rsidR="4D0E9E78" w:rsidP="1DA25DA6" w:rsidRDefault="4D0E9E78" w14:paraId="50E82576" w14:textId="5073D821">
      <w:pPr>
        <w:pStyle w:val="Normal"/>
        <w:rPr>
          <w:rFonts w:ascii="Segoe UI" w:hAnsi="Segoe UI" w:eastAsia="Segoe UI" w:cs="Segoe UI"/>
        </w:rPr>
      </w:pPr>
      <w:r w:rsidRPr="1DA25DA6" w:rsidR="4D0E9E78">
        <w:rPr>
          <w:rFonts w:ascii="Segoe UI" w:hAnsi="Segoe UI" w:eastAsia="Segoe UI" w:cs="Segoe UI"/>
          <w:b w:val="1"/>
          <w:bCs w:val="1"/>
          <w:noProof w:val="0"/>
          <w:lang w:val="en-GB"/>
        </w:rPr>
        <w:t>Enable access to teaching notes</w:t>
      </w:r>
      <w:r>
        <w:br/>
      </w:r>
      <w:r>
        <w:br/>
      </w:r>
      <w:r w:rsidRPr="1DA25DA6" w:rsidR="4D0E9E78">
        <w:rPr>
          <w:rFonts w:ascii="Segoe UI" w:hAnsi="Segoe UI" w:eastAsia="Segoe UI" w:cs="Segoe UI"/>
          <w:noProof w:val="0"/>
          <w:lang w:val="en-GB"/>
        </w:rPr>
        <w:t xml:space="preserve">Teaching notes are available to all faculty at subscribing institutions. To gain access, faculty staff must email </w:t>
      </w:r>
      <w:hyperlink r:id="R2b43ce9511d84234">
        <w:r w:rsidRPr="1DA25DA6" w:rsidR="4D0E9E78">
          <w:rPr>
            <w:rStyle w:val="Hyperlink"/>
            <w:rFonts w:ascii="Segoe UI" w:hAnsi="Segoe UI" w:eastAsia="Segoe UI" w:cs="Segoe UI"/>
            <w:noProof w:val="0"/>
            <w:lang w:val="en-GB"/>
          </w:rPr>
          <w:t>support@emerald.com</w:t>
        </w:r>
      </w:hyperlink>
      <w:r w:rsidRPr="1DA25DA6" w:rsidR="4D0E9E78">
        <w:rPr>
          <w:rFonts w:ascii="Segoe UI" w:hAnsi="Segoe UI" w:eastAsia="Segoe UI" w:cs="Segoe UI"/>
          <w:noProof w:val="0"/>
          <w:lang w:val="en-GB"/>
        </w:rPr>
        <w:t xml:space="preserve"> to verify their affiliation with the university. </w:t>
      </w:r>
      <w:hyperlink w:anchor="teaching-notes" r:id="Rd691728010d341d1">
        <w:r w:rsidRPr="1DA25DA6" w:rsidR="4D0E9E78">
          <w:rPr>
            <w:rStyle w:val="Hyperlink"/>
            <w:rFonts w:ascii="Segoe UI" w:hAnsi="Segoe UI" w:eastAsia="Segoe UI" w:cs="Segoe U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GB"/>
          </w:rPr>
          <w:t>Guide to access teaching notes</w:t>
        </w:r>
      </w:hyperlink>
    </w:p>
    <w:p w:rsidR="4D0E9E78" w:rsidP="4D0E9E78" w:rsidRDefault="4D0E9E78" w14:paraId="6C41AF09" w14:textId="3EE80A97">
      <w:pPr>
        <w:rPr>
          <w:rFonts w:ascii="Segoe UI" w:hAnsi="Segoe UI" w:eastAsia="Segoe UI" w:cs="Segoe UI"/>
        </w:rPr>
      </w:pPr>
    </w:p>
    <w:p w:rsidR="00E414F3" w:rsidP="4D0E9E78" w:rsidRDefault="00E414F3" w14:paraId="72392B28" w14:textId="79E1892D">
      <w:pPr>
        <w:rPr>
          <w:rFonts w:ascii="Segoe UI" w:hAnsi="Segoe UI" w:eastAsia="Segoe UI" w:cs="Segoe UI"/>
        </w:rPr>
      </w:pPr>
      <w:r w:rsidRPr="1DA25DA6" w:rsidR="72FFD038">
        <w:rPr>
          <w:rFonts w:ascii="Segoe UI" w:hAnsi="Segoe UI" w:eastAsia="Segoe UI" w:cs="Segoe UI"/>
        </w:rPr>
        <w:t xml:space="preserve">To request access to teaching notes, please </w:t>
      </w:r>
      <w:hyperlink r:id="Rc032ff6f083b4f3c">
        <w:r w:rsidRPr="1DA25DA6" w:rsidR="72FFD038">
          <w:rPr>
            <w:rStyle w:val="Hyperlink"/>
            <w:rFonts w:ascii="Segoe UI" w:hAnsi="Segoe UI" w:eastAsia="Segoe UI" w:cs="Segoe UI"/>
          </w:rPr>
          <w:t>contact Emerald directly</w:t>
        </w:r>
      </w:hyperlink>
      <w:r w:rsidRPr="1DA25DA6" w:rsidR="72FFD038">
        <w:rPr>
          <w:rFonts w:ascii="Segoe UI" w:hAnsi="Segoe UI" w:eastAsia="Segoe UI" w:cs="Segoe UI"/>
        </w:rPr>
        <w:t>.</w:t>
      </w:r>
    </w:p>
    <w:p w:rsidR="00E56F13" w:rsidP="4D0E9E78" w:rsidRDefault="00E56F13" w14:paraId="5DC7F759" w14:textId="22B5516A">
      <w:pPr>
        <w:rPr>
          <w:rFonts w:ascii="Segoe UI" w:hAnsi="Segoe UI" w:eastAsia="Segoe UI" w:cs="Segoe UI"/>
        </w:rPr>
      </w:pPr>
      <w:r w:rsidRPr="1DA25DA6" w:rsidR="183AEE90">
        <w:rPr>
          <w:rFonts w:ascii="Segoe UI" w:hAnsi="Segoe UI" w:eastAsia="Segoe UI" w:cs="Segoe UI"/>
        </w:rPr>
        <w:t>Best wishes,</w:t>
      </w:r>
    </w:p>
    <w:p w:rsidR="00E56F13" w:rsidP="4D0E9E78" w:rsidRDefault="00E56F13" w14:paraId="210110B3" w14:textId="5025E669">
      <w:pPr>
        <w:rPr>
          <w:rFonts w:ascii="Segoe UI" w:hAnsi="Segoe UI" w:eastAsia="Segoe UI" w:cs="Segoe UI"/>
          <w:highlight w:val="yellow"/>
        </w:rPr>
      </w:pPr>
      <w:r w:rsidRPr="1DA25DA6" w:rsidR="183AEE90">
        <w:rPr>
          <w:rFonts w:ascii="Segoe UI" w:hAnsi="Segoe UI" w:eastAsia="Segoe UI" w:cs="Segoe UI"/>
          <w:highlight w:val="yellow"/>
        </w:rPr>
        <w:t>[Librarian name]</w:t>
      </w:r>
    </w:p>
    <w:p w:rsidR="00E56F13" w:rsidP="4D0E9E78" w:rsidRDefault="00E56F13" w14:paraId="1C94AB3D" w14:textId="77777777">
      <w:pPr>
        <w:rPr>
          <w:rFonts w:ascii="Segoe UI" w:hAnsi="Segoe UI" w:eastAsia="Segoe UI" w:cs="Segoe UI"/>
        </w:rPr>
      </w:pPr>
    </w:p>
    <w:p w:rsidRPr="00200301" w:rsidR="00A9623B" w:rsidP="4D0E9E78" w:rsidRDefault="00A9623B" w14:paraId="55BBF0A5" w14:textId="77777777">
      <w:pPr>
        <w:rPr>
          <w:rFonts w:ascii="Segoe UI" w:hAnsi="Segoe UI" w:eastAsia="Segoe UI" w:cs="Segoe UI"/>
        </w:rPr>
      </w:pPr>
    </w:p>
    <w:sectPr w:rsidRPr="00200301" w:rsidR="00A9623B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C30E16"/>
    <w:multiLevelType w:val="hybridMultilevel"/>
    <w:tmpl w:val="34808CF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21B"/>
    <w:rsid w:val="001E783F"/>
    <w:rsid w:val="00200301"/>
    <w:rsid w:val="002650C2"/>
    <w:rsid w:val="002B3D19"/>
    <w:rsid w:val="005724CF"/>
    <w:rsid w:val="0066476C"/>
    <w:rsid w:val="0067221B"/>
    <w:rsid w:val="00810CBF"/>
    <w:rsid w:val="00965D07"/>
    <w:rsid w:val="009F5036"/>
    <w:rsid w:val="00A0626A"/>
    <w:rsid w:val="00A9623B"/>
    <w:rsid w:val="00E414F3"/>
    <w:rsid w:val="00E56F13"/>
    <w:rsid w:val="00EC63DD"/>
    <w:rsid w:val="0C2C1FF6"/>
    <w:rsid w:val="15975B15"/>
    <w:rsid w:val="15975B15"/>
    <w:rsid w:val="183AEE90"/>
    <w:rsid w:val="1BE9AAFE"/>
    <w:rsid w:val="1DA25DA6"/>
    <w:rsid w:val="275666CA"/>
    <w:rsid w:val="2B57C15A"/>
    <w:rsid w:val="2C02FBE7"/>
    <w:rsid w:val="2E1D5FB9"/>
    <w:rsid w:val="316DDBC0"/>
    <w:rsid w:val="381209CE"/>
    <w:rsid w:val="433E7F96"/>
    <w:rsid w:val="475D8DA0"/>
    <w:rsid w:val="482A0D76"/>
    <w:rsid w:val="483B2D55"/>
    <w:rsid w:val="4D0E9E78"/>
    <w:rsid w:val="4EE47323"/>
    <w:rsid w:val="5118BA74"/>
    <w:rsid w:val="550E84CB"/>
    <w:rsid w:val="55163184"/>
    <w:rsid w:val="5F9B2D39"/>
    <w:rsid w:val="5FA64378"/>
    <w:rsid w:val="61F52E46"/>
    <w:rsid w:val="6945D8BD"/>
    <w:rsid w:val="6DED319F"/>
    <w:rsid w:val="72FFD038"/>
    <w:rsid w:val="75387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9B02A2"/>
  <w15:chartTrackingRefBased/>
  <w15:docId w15:val="{92BFAF8A-043A-4B3B-B022-526A04F73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50C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56F1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6F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09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66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theme" Target="theme/theme1.xml" Id="rId11" /><Relationship Type="http://schemas.openxmlformats.org/officeDocument/2006/relationships/styles" Target="styles.xml" Id="rId5" /><Relationship Type="http://schemas.openxmlformats.org/officeDocument/2006/relationships/fontTable" Target="fontTable.xml" Id="rId10" /><Relationship Type="http://schemas.openxmlformats.org/officeDocument/2006/relationships/numbering" Target="numbering.xml" Id="rId4" /><Relationship Type="http://schemas.openxmlformats.org/officeDocument/2006/relationships/hyperlink" Target="https://www.emerald.com/insight/" TargetMode="External" Id="Raf595e2106b54f2c" /><Relationship Type="http://schemas.openxmlformats.org/officeDocument/2006/relationships/hyperlink" Target="https://www.emerald.com/insight/content/case-studies" TargetMode="External" Id="R5c2731be67704c14" /><Relationship Type="http://schemas.openxmlformats.org/officeDocument/2006/relationships/hyperlink" Target="https://www.emerald.com/insight/browse/case-studies" TargetMode="External" Id="Rc279666464224c4b" /><Relationship Type="http://schemas.openxmlformats.org/officeDocument/2006/relationships/hyperlink" Target="https://www.emeraldgrouppublishing.com/how-to/librarians/use-emerald-insight" TargetMode="External" Id="R22510cca68d74577" /><Relationship Type="http://schemas.openxmlformats.org/officeDocument/2006/relationships/hyperlink" Target="mailto:support@emerald.com" TargetMode="External" Id="R2b43ce9511d84234" /><Relationship Type="http://schemas.openxmlformats.org/officeDocument/2006/relationships/hyperlink" Target="https://www.emeraldgrouppublishing.com/how-access-use-emerald-ecases?utm_source=smc_email_service_announcement&amp;utm_medium=email&amp;utm_campaign=pim_customer_success_dynamic_existing_20211001" TargetMode="External" Id="Rd691728010d341d1" /><Relationship Type="http://schemas.openxmlformats.org/officeDocument/2006/relationships/hyperlink" Target="mailto:grundle@emerald.com" TargetMode="External" Id="Rc032ff6f083b4f3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umber xmlns="3e2d29a5-21d2-4a0c-9f53-fe532eed86f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9927A1FC83FF4BAC95EBB4D4DA9991" ma:contentTypeVersion="15" ma:contentTypeDescription="Create a new document." ma:contentTypeScope="" ma:versionID="7b81bf703904c5e75f414ab19c7f561d">
  <xsd:schema xmlns:xsd="http://www.w3.org/2001/XMLSchema" xmlns:xs="http://www.w3.org/2001/XMLSchema" xmlns:p="http://schemas.microsoft.com/office/2006/metadata/properties" xmlns:ns2="3e2d29a5-21d2-4a0c-9f53-fe532eed86f5" xmlns:ns3="879ccb9f-31b1-465d-adfe-74879f1ef9d1" targetNamespace="http://schemas.microsoft.com/office/2006/metadata/properties" ma:root="true" ma:fieldsID="cd5db98858c6831f1b9a34ea75bb678b" ns2:_="" ns3:_="">
    <xsd:import namespace="3e2d29a5-21d2-4a0c-9f53-fe532eed86f5"/>
    <xsd:import namespace="879ccb9f-31b1-465d-adfe-74879f1ef9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Numb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2d29a5-21d2-4a0c-9f53-fe532eed86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Number" ma:index="21" nillable="true" ma:displayName="Number" ma:format="Dropdown" ma:internalName="Number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ccb9f-31b1-465d-adfe-74879f1ef9d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F90972-F870-492B-8834-6C34ACC9937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626BBEE-ED12-43F2-9D3F-88855E30BD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BAD25B-A945-401E-9265-538BF3D2125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Sarah Broadley</dc:creator>
  <keywords/>
  <dc:description/>
  <lastModifiedBy>Lindsey Lambert</lastModifiedBy>
  <revision>6</revision>
  <dcterms:created xsi:type="dcterms:W3CDTF">2022-04-04T13:26:00.0000000Z</dcterms:created>
  <dcterms:modified xsi:type="dcterms:W3CDTF">2022-04-22T16:10:49.7405693Z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0x010100EE9927A1FC83FF4BAC95EBB4D4DA9991</vt:lpwstr>
  </property>
</Properties>
</file>